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62"/>
        <w:gridCol w:w="838"/>
        <w:gridCol w:w="955"/>
        <w:gridCol w:w="3190"/>
        <w:gridCol w:w="1134"/>
        <w:gridCol w:w="435"/>
        <w:gridCol w:w="1258"/>
        <w:gridCol w:w="5359"/>
      </w:tblGrid>
      <w:tr w:rsidR="00C663AF" w:rsidRPr="00424FC8" w:rsidTr="007E5024">
        <w:trPr>
          <w:cantSplit/>
          <w:tblHeader/>
        </w:trPr>
        <w:tc>
          <w:tcPr>
            <w:tcW w:w="318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C663AF" w:rsidRPr="00424FC8" w:rsidRDefault="00C663AF" w:rsidP="00C663AF">
            <w:pPr>
              <w:rPr>
                <w:b/>
                <w:sz w:val="20"/>
              </w:rPr>
            </w:pPr>
            <w:bookmarkStart w:id="0" w:name="_Toc507771178"/>
            <w:r w:rsidRPr="00424FC8">
              <w:rPr>
                <w:b/>
                <w:sz w:val="20"/>
              </w:rPr>
              <w:t>Name des Begutachters</w:t>
            </w:r>
            <w:r w:rsidR="00BD00B6">
              <w:rPr>
                <w:b/>
                <w:sz w:val="20"/>
              </w:rPr>
              <w:t>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C663AF" w:rsidRPr="00424FC8" w:rsidRDefault="00C663AF" w:rsidP="00C663AF">
            <w:pPr>
              <w:rPr>
                <w:b/>
                <w:bCs/>
                <w:sz w:val="20"/>
              </w:rPr>
            </w:pPr>
            <w:r w:rsidRPr="00424FC8">
              <w:rPr>
                <w:b/>
                <w:bCs/>
                <w:sz w:val="20"/>
              </w:rPr>
              <w:t>Vorname</w:t>
            </w:r>
            <w:r w:rsidR="00BD00B6">
              <w:rPr>
                <w:b/>
                <w:bCs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C663AF" w:rsidRPr="00424FC8" w:rsidRDefault="00C663AF" w:rsidP="00C663AF">
            <w:pPr>
              <w:rPr>
                <w:b/>
                <w:bCs/>
                <w:sz w:val="20"/>
              </w:rPr>
            </w:pPr>
            <w:r w:rsidRPr="00424FC8">
              <w:rPr>
                <w:b/>
                <w:bCs/>
                <w:sz w:val="20"/>
              </w:rPr>
              <w:t>Titel</w:t>
            </w:r>
            <w:r w:rsidR="00BD00B6">
              <w:rPr>
                <w:b/>
                <w:bCs/>
                <w:sz w:val="20"/>
              </w:rPr>
              <w:t>:</w:t>
            </w:r>
          </w:p>
        </w:tc>
        <w:tc>
          <w:tcPr>
            <w:tcW w:w="70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3AF" w:rsidRPr="00424FC8" w:rsidRDefault="00C663AF" w:rsidP="00111AF6">
            <w:pPr>
              <w:rPr>
                <w:b/>
                <w:bCs/>
                <w:sz w:val="18"/>
                <w:szCs w:val="18"/>
              </w:rPr>
            </w:pPr>
            <w:r w:rsidRPr="000033CF">
              <w:rPr>
                <w:sz w:val="18"/>
                <w:szCs w:val="18"/>
                <w:u w:val="single"/>
              </w:rPr>
              <w:t>Erläuterung</w:t>
            </w:r>
            <w:r w:rsidRPr="00424F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24FC8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6421E5" w:rsidRPr="006421E5">
              <w:rPr>
                <w:sz w:val="18"/>
                <w:szCs w:val="18"/>
              </w:rPr>
              <w:t>Akademischer Abschluss</w:t>
            </w:r>
            <w:r w:rsidR="006421E5">
              <w:rPr>
                <w:sz w:val="18"/>
                <w:szCs w:val="18"/>
              </w:rPr>
              <w:t>,</w:t>
            </w:r>
            <w:r w:rsidR="006421E5" w:rsidRPr="006421E5">
              <w:rPr>
                <w:sz w:val="18"/>
                <w:szCs w:val="18"/>
              </w:rPr>
              <w:t xml:space="preserve"> </w:t>
            </w:r>
            <w:r w:rsidRPr="00424FC8">
              <w:rPr>
                <w:sz w:val="18"/>
                <w:szCs w:val="18"/>
              </w:rPr>
              <w:t xml:space="preserve">Berufserfahrung, Tätigkeiten, </w:t>
            </w:r>
            <w:r w:rsidR="00650B32">
              <w:rPr>
                <w:sz w:val="18"/>
                <w:szCs w:val="18"/>
              </w:rPr>
              <w:t>Schulungen, sonstige</w:t>
            </w:r>
            <w:r w:rsidRPr="00424FC8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</w:p>
        </w:tc>
      </w:tr>
      <w:tr w:rsidR="00C663AF" w:rsidRPr="00424FC8" w:rsidTr="007E5024">
        <w:trPr>
          <w:cantSplit/>
          <w:tblHeader/>
        </w:trPr>
        <w:tc>
          <w:tcPr>
            <w:tcW w:w="318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63AF" w:rsidRPr="00424FC8" w:rsidRDefault="00C663AF" w:rsidP="0019261C">
            <w:pPr>
              <w:rPr>
                <w:sz w:val="20"/>
              </w:rPr>
            </w:pPr>
            <w:r w:rsidRPr="00424FC8">
              <w:rPr>
                <w:sz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424FC8">
              <w:rPr>
                <w:sz w:val="20"/>
              </w:rPr>
              <w:instrText xml:space="preserve"> FORMTEXT </w:instrText>
            </w:r>
            <w:r w:rsidRPr="00424FC8">
              <w:rPr>
                <w:sz w:val="20"/>
              </w:rPr>
            </w:r>
            <w:r w:rsidRPr="00424FC8">
              <w:rPr>
                <w:sz w:val="20"/>
              </w:rPr>
              <w:fldChar w:fldCharType="separate"/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fldChar w:fldCharType="end"/>
            </w:r>
            <w:bookmarkEnd w:id="1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63AF" w:rsidRPr="00424FC8" w:rsidRDefault="00C663AF" w:rsidP="0019261C">
            <w:pPr>
              <w:rPr>
                <w:b/>
                <w:bCs/>
                <w:sz w:val="20"/>
              </w:rPr>
            </w:pPr>
            <w:r w:rsidRPr="00424FC8">
              <w:rPr>
                <w:sz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424FC8">
              <w:rPr>
                <w:sz w:val="20"/>
              </w:rPr>
              <w:instrText xml:space="preserve"> FORMTEXT </w:instrText>
            </w:r>
            <w:r w:rsidRPr="00424FC8">
              <w:rPr>
                <w:sz w:val="20"/>
              </w:rPr>
            </w:r>
            <w:r w:rsidRPr="00424FC8">
              <w:rPr>
                <w:sz w:val="20"/>
              </w:rPr>
              <w:fldChar w:fldCharType="separate"/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63AF" w:rsidRPr="00424FC8" w:rsidRDefault="00C663AF" w:rsidP="0019261C">
            <w:pPr>
              <w:rPr>
                <w:b/>
                <w:bCs/>
                <w:sz w:val="20"/>
              </w:rPr>
            </w:pPr>
            <w:r w:rsidRPr="00424FC8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424FC8">
              <w:rPr>
                <w:sz w:val="20"/>
              </w:rPr>
              <w:instrText xml:space="preserve"> FORMTEXT </w:instrText>
            </w:r>
            <w:r w:rsidRPr="00424FC8">
              <w:rPr>
                <w:sz w:val="20"/>
              </w:rPr>
            </w:r>
            <w:r w:rsidRPr="00424FC8">
              <w:rPr>
                <w:sz w:val="20"/>
              </w:rPr>
              <w:fldChar w:fldCharType="separate"/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t> </w:t>
            </w:r>
            <w:r w:rsidRPr="00424FC8">
              <w:rPr>
                <w:sz w:val="20"/>
              </w:rPr>
              <w:fldChar w:fldCharType="end"/>
            </w:r>
            <w:bookmarkEnd w:id="3"/>
          </w:p>
        </w:tc>
        <w:tc>
          <w:tcPr>
            <w:tcW w:w="70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63AF" w:rsidRPr="00424FC8" w:rsidRDefault="00C663AF" w:rsidP="0019261C">
            <w:pPr>
              <w:rPr>
                <w:b/>
                <w:bCs/>
                <w:sz w:val="20"/>
              </w:rPr>
            </w:pPr>
          </w:p>
        </w:tc>
      </w:tr>
      <w:tr w:rsidR="00C36D83" w:rsidRPr="00424FC8" w:rsidTr="009102BD">
        <w:trPr>
          <w:cantSplit/>
          <w:trHeight w:val="24"/>
          <w:tblHeader/>
        </w:trPr>
        <w:tc>
          <w:tcPr>
            <w:tcW w:w="14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D83" w:rsidRPr="00C36D83" w:rsidRDefault="00C36D83" w:rsidP="00EC14F6">
            <w:pPr>
              <w:rPr>
                <w:b/>
                <w:bCs/>
                <w:sz w:val="2"/>
                <w:szCs w:val="2"/>
              </w:rPr>
            </w:pPr>
          </w:p>
        </w:tc>
      </w:tr>
      <w:tr w:rsidR="002901D6" w:rsidRPr="00424FC8" w:rsidTr="009102BD">
        <w:trPr>
          <w:cantSplit/>
          <w:trHeight w:val="24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1D6" w:rsidRPr="00424FC8" w:rsidRDefault="002901D6" w:rsidP="00A453A5">
            <w:pPr>
              <w:rPr>
                <w:rFonts w:asciiTheme="minorHAnsi" w:hAnsiTheme="minorHAnsi"/>
                <w:b/>
                <w:sz w:val="20"/>
              </w:rPr>
            </w:pPr>
            <w:r w:rsidRPr="00424FC8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1D6" w:rsidRPr="00424FC8" w:rsidRDefault="002901D6" w:rsidP="002901D6">
            <w:pPr>
              <w:rPr>
                <w:rFonts w:asciiTheme="minorHAnsi" w:hAnsiTheme="minorHAnsi"/>
                <w:b/>
                <w:sz w:val="20"/>
              </w:rPr>
            </w:pPr>
            <w:r w:rsidRPr="00424FC8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1D6" w:rsidRPr="00424FC8" w:rsidRDefault="002901D6" w:rsidP="009479C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Branche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1D6" w:rsidRPr="001E107C" w:rsidRDefault="002901D6" w:rsidP="009102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Zutreffendes</w:t>
            </w:r>
            <w:r w:rsidRPr="001E107C">
              <w:rPr>
                <w:rFonts w:asciiTheme="minorHAnsi" w:hAnsiTheme="minorHAnsi"/>
                <w:b/>
                <w:sz w:val="20"/>
              </w:rPr>
              <w:br/>
              <w:t>ankreuzen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1D6" w:rsidRPr="00424FC8" w:rsidRDefault="002901D6" w:rsidP="009102BD">
            <w:pPr>
              <w:ind w:left="1369" w:hanging="1369"/>
              <w:rPr>
                <w:rFonts w:asciiTheme="minorHAnsi" w:hAnsiTheme="minorHAnsi"/>
                <w:b/>
                <w:sz w:val="20"/>
              </w:rPr>
            </w:pPr>
            <w:r w:rsidRPr="00424FC8">
              <w:rPr>
                <w:rFonts w:asciiTheme="minorHAnsi" w:hAnsiTheme="minorHAnsi"/>
                <w:b/>
                <w:sz w:val="20"/>
              </w:rPr>
              <w:t>Begründung</w:t>
            </w:r>
            <w:r w:rsidR="009102BD">
              <w:rPr>
                <w:iCs/>
                <w:szCs w:val="22"/>
              </w:rPr>
              <w:tab/>
            </w:r>
            <w:r w:rsidRPr="00424FC8">
              <w:rPr>
                <w:rFonts w:asciiTheme="minorHAnsi" w:hAnsiTheme="minorHAnsi"/>
                <w:b/>
                <w:sz w:val="20"/>
              </w:rPr>
              <w:t>(</w:t>
            </w:r>
            <w:r w:rsidR="00464DA6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424FC8">
              <w:rPr>
                <w:rFonts w:asciiTheme="minorHAnsi" w:hAnsiTheme="minorHAnsi"/>
                <w:b/>
                <w:sz w:val="20"/>
              </w:rPr>
              <w:t>Berufserfahrung, Tätigkeiten, Schulungen, sonst. Nachweise)</w:t>
            </w:r>
          </w:p>
        </w:tc>
      </w:tr>
      <w:tr w:rsidR="00111AF6" w:rsidRPr="00424FC8" w:rsidTr="009102BD">
        <w:trPr>
          <w:cantSplit/>
          <w:tblHeader/>
        </w:trPr>
        <w:tc>
          <w:tcPr>
            <w:tcW w:w="14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11AF6" w:rsidRPr="00C36D83" w:rsidRDefault="00111AF6" w:rsidP="00111AF6">
            <w:pPr>
              <w:rPr>
                <w:b/>
                <w:bCs/>
                <w:sz w:val="2"/>
                <w:szCs w:val="2"/>
              </w:rPr>
            </w:pPr>
          </w:p>
        </w:tc>
      </w:tr>
      <w:tr w:rsidR="002239F2" w:rsidRPr="00424FC8" w:rsidTr="009102BD">
        <w:trPr>
          <w:cantSplit/>
        </w:trPr>
        <w:tc>
          <w:tcPr>
            <w:tcW w:w="145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39F2" w:rsidRPr="00650B32" w:rsidRDefault="002239F2" w:rsidP="002239F2">
            <w:pPr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Zertifizierungsstellen für Produkte, Prozesse und Dienstleistungen ISO/IEC 17065</w:t>
            </w:r>
          </w:p>
        </w:tc>
      </w:tr>
      <w:tr w:rsidR="002239F2" w:rsidRPr="007646CD" w:rsidTr="009102BD">
        <w:trPr>
          <w:cantSplit/>
        </w:trPr>
        <w:tc>
          <w:tcPr>
            <w:tcW w:w="79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9F2" w:rsidRPr="007646CD" w:rsidRDefault="002239F2" w:rsidP="007E5024">
            <w:pPr>
              <w:keepNext/>
              <w:rPr>
                <w:rFonts w:asciiTheme="minorHAnsi" w:hAnsiTheme="minorHAnsi"/>
                <w:sz w:val="20"/>
              </w:rPr>
            </w:pPr>
            <w:r w:rsidRPr="00650B32">
              <w:rPr>
                <w:rFonts w:asciiTheme="minorHAnsi" w:hAnsiTheme="minorHAnsi"/>
                <w:b/>
                <w:sz w:val="20"/>
              </w:rPr>
              <w:t>Datenschutz</w:t>
            </w:r>
            <w:r w:rsidR="00F21F5E">
              <w:rPr>
                <w:rFonts w:asciiTheme="minorHAnsi" w:hAnsiTheme="minorHAnsi"/>
                <w:b/>
                <w:sz w:val="20"/>
              </w:rPr>
              <w:t>grundverordnung (DSGVO</w:t>
            </w:r>
            <w:r w:rsidRPr="00650B32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9F2" w:rsidRPr="007646CD" w:rsidRDefault="002239F2" w:rsidP="007E502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239F2" w:rsidRPr="007646CD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9F2" w:rsidRPr="007646CD" w:rsidRDefault="002239F2" w:rsidP="00C663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2" w:rsidRPr="000033CF" w:rsidRDefault="002239F2" w:rsidP="00C663AF">
            <w:pPr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</w:pPr>
            <w:r w:rsidRPr="000033CF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Juristische Ausrichtung </w:t>
            </w:r>
          </w:p>
          <w:p w:rsidR="002239F2" w:rsidRDefault="002239F2" w:rsidP="00C663AF">
            <w:pPr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(u.</w:t>
            </w:r>
            <w:r w:rsidR="00C36D83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a.: Kenntnisse der relevanten Normen zur Konformitätsbewertung (insbes. ISO-Normen, Gesetze etc.), Kenntnisse im Datenschutzrecht (DSGVO,BDSG etc.), Kenntnisse in Telemediengesetz und Telekommunikationsgesetz bzw. der ePrivacy-Verordnung)</w:t>
            </w:r>
          </w:p>
          <w:p w:rsidR="002239F2" w:rsidRPr="00287CDC" w:rsidRDefault="002239F2" w:rsidP="007E5024">
            <w:pPr>
              <w:spacing w:before="60"/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</w:pPr>
            <w:r w:rsidRPr="00C663AF">
              <w:rPr>
                <w:rFonts w:asciiTheme="minorHAnsi" w:hAnsiTheme="minorHAnsi" w:cs="Times New Roman"/>
                <w:i/>
                <w:color w:val="000000"/>
                <w:sz w:val="18"/>
                <w:szCs w:val="18"/>
                <w:u w:val="single"/>
              </w:rPr>
              <w:t>Anforderungen</w:t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:</w:t>
            </w:r>
          </w:p>
          <w:p w:rsidR="002239F2" w:rsidRPr="007646CD" w:rsidRDefault="002239F2" w:rsidP="00111AF6">
            <w:pPr>
              <w:rPr>
                <w:rFonts w:asciiTheme="minorHAnsi" w:hAnsiTheme="minorHAnsi"/>
                <w:sz w:val="20"/>
              </w:rPr>
            </w:pP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 xml:space="preserve">Hochschulstudium (mind. achtsemestrig) Rechtswissenschaften mit dem Abschluss Master oder 1. Juristisches Staatsexamen; mind. 1 Jahr Berufserfahrung im </w:t>
            </w:r>
            <w:r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D</w:t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 xml:space="preserve">atenschutzrecht sowie Kenntnisse/Erfahrungen in </w:t>
            </w:r>
            <w:r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P</w:t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rüfverfahren (z.</w:t>
            </w:r>
            <w:r w:rsidR="00C36D83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B. Zertifizierung/Auditierung);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2" w:rsidRPr="007646CD" w:rsidRDefault="002239F2" w:rsidP="002239F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2" w:rsidRPr="007646CD" w:rsidRDefault="002239F2" w:rsidP="002239F2">
            <w:pPr>
              <w:rPr>
                <w:rFonts w:asciiTheme="minorHAnsi" w:hAnsiTheme="minorHAnsi"/>
                <w:sz w:val="20"/>
              </w:rPr>
            </w:pPr>
            <w:r w:rsidRPr="007646C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46C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646CD">
              <w:rPr>
                <w:rFonts w:asciiTheme="minorHAnsi" w:hAnsiTheme="minorHAnsi"/>
                <w:sz w:val="20"/>
              </w:rPr>
            </w:r>
            <w:r w:rsidRPr="007646CD">
              <w:rPr>
                <w:rFonts w:asciiTheme="minorHAnsi" w:hAnsiTheme="minorHAnsi"/>
                <w:sz w:val="20"/>
              </w:rPr>
              <w:fldChar w:fldCharType="separate"/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663AF" w:rsidRPr="007646CD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AF" w:rsidRPr="007646CD" w:rsidRDefault="00C663AF" w:rsidP="00C663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AF" w:rsidRPr="000033CF" w:rsidRDefault="00C663AF" w:rsidP="00C663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033CF">
              <w:rPr>
                <w:rFonts w:asciiTheme="minorHAnsi" w:hAnsiTheme="minorHAnsi"/>
                <w:b/>
                <w:sz w:val="18"/>
                <w:szCs w:val="18"/>
              </w:rPr>
              <w:t>Technisch - organisatorische Ausrichtung</w:t>
            </w:r>
          </w:p>
          <w:p w:rsidR="00C663AF" w:rsidRDefault="00C663AF" w:rsidP="00C663AF">
            <w:pPr>
              <w:rPr>
                <w:rFonts w:asciiTheme="minorHAnsi" w:hAnsiTheme="minorHAnsi"/>
                <w:sz w:val="18"/>
                <w:szCs w:val="18"/>
              </w:rPr>
            </w:pPr>
            <w:r w:rsidRPr="001336A1">
              <w:rPr>
                <w:rFonts w:asciiTheme="minorHAnsi" w:hAnsiTheme="minorHAnsi"/>
                <w:sz w:val="18"/>
                <w:szCs w:val="18"/>
              </w:rPr>
              <w:t>(u.</w:t>
            </w:r>
            <w:r w:rsidR="00C36D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36A1">
              <w:rPr>
                <w:rFonts w:asciiTheme="minorHAnsi" w:hAnsiTheme="minorHAnsi"/>
                <w:sz w:val="18"/>
                <w:szCs w:val="18"/>
              </w:rPr>
              <w:t xml:space="preserve">a.: </w:t>
            </w:r>
            <w:r>
              <w:rPr>
                <w:rFonts w:asciiTheme="minorHAnsi" w:hAnsiTheme="minorHAnsi"/>
                <w:sz w:val="18"/>
                <w:szCs w:val="18"/>
              </w:rPr>
              <w:t>Angewandte Kryptographie (z.</w:t>
            </w:r>
            <w:r w:rsidR="00C36D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B. Verschlüsselungsverfahren)</w:t>
            </w:r>
            <w:r w:rsidRPr="001336A1">
              <w:rPr>
                <w:rFonts w:asciiTheme="minorHAnsi" w:hAnsiTheme="minorHAnsi"/>
                <w:sz w:val="18"/>
                <w:szCs w:val="18"/>
              </w:rPr>
              <w:t>, risikobasierter Ansatz nach DSGVO (Art. 5 Abs. 1 DSGVO und entsprechende ISO-Normen), Privacy by Design/</w:t>
            </w:r>
            <w:r w:rsidR="00111A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36A1">
              <w:rPr>
                <w:rFonts w:asciiTheme="minorHAnsi" w:hAnsiTheme="minorHAnsi"/>
                <w:sz w:val="18"/>
                <w:szCs w:val="18"/>
              </w:rPr>
              <w:t>Privacy by Default)</w:t>
            </w:r>
          </w:p>
          <w:p w:rsidR="00C663AF" w:rsidRPr="00287CDC" w:rsidRDefault="00C663AF" w:rsidP="007E5024">
            <w:pPr>
              <w:spacing w:before="60"/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</w:pPr>
            <w:r w:rsidRPr="00C663AF">
              <w:rPr>
                <w:rFonts w:asciiTheme="minorHAnsi" w:hAnsiTheme="minorHAnsi" w:cs="Times New Roman"/>
                <w:i/>
                <w:color w:val="000000"/>
                <w:sz w:val="18"/>
                <w:szCs w:val="18"/>
                <w:u w:val="single"/>
              </w:rPr>
              <w:t>Anforderungen</w:t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:</w:t>
            </w:r>
          </w:p>
          <w:p w:rsidR="00C663AF" w:rsidRDefault="00C663AF" w:rsidP="00111AF6">
            <w:pPr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Hochschulstudium (mind. achtsemestrig) betriebswirtschaftliche oder naturwissen</w:t>
            </w:r>
            <w:r w:rsidR="007E5024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softHyphen/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>schaftlich-technische Fachrichtung mit dem Abschluss Diplom oder Master oder vergleichbaren Absch</w:t>
            </w:r>
            <w:r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 xml:space="preserve">luss oder „Ingenieur/in“; mind. </w:t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 xml:space="preserve">1 Jahr Berufserfahrung im </w:t>
            </w:r>
            <w:r w:rsidR="007E5024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br/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 xml:space="preserve">technischen Datenschutz sowie Kenntnisse/Erfahrungen im Prüfverfahren </w:t>
            </w:r>
            <w:r w:rsidR="007E5024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br/>
            </w:r>
            <w:r w:rsidRPr="00287CDC">
              <w:rPr>
                <w:rFonts w:asciiTheme="minorHAnsi" w:hAnsiTheme="minorHAnsi" w:cs="Times New Roman"/>
                <w:i/>
                <w:color w:val="000000"/>
                <w:sz w:val="18"/>
                <w:szCs w:val="18"/>
              </w:rPr>
              <w:t xml:space="preserve">(z. B. Zertifizierungen/Auditierungen)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AF" w:rsidRPr="007646CD" w:rsidRDefault="00180DC4" w:rsidP="002239F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AF" w:rsidRPr="007646CD" w:rsidRDefault="00C663AF" w:rsidP="00C663AF">
            <w:pPr>
              <w:rPr>
                <w:rFonts w:asciiTheme="minorHAnsi" w:hAnsiTheme="minorHAnsi"/>
                <w:sz w:val="20"/>
              </w:rPr>
            </w:pPr>
            <w:r w:rsidRPr="007646C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46C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646CD">
              <w:rPr>
                <w:rFonts w:asciiTheme="minorHAnsi" w:hAnsiTheme="minorHAnsi"/>
                <w:sz w:val="20"/>
              </w:rPr>
            </w:r>
            <w:r w:rsidRPr="007646CD">
              <w:rPr>
                <w:rFonts w:asciiTheme="minorHAnsi" w:hAnsiTheme="minorHAnsi"/>
                <w:sz w:val="20"/>
              </w:rPr>
              <w:fldChar w:fldCharType="separate"/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t> </w:t>
            </w:r>
            <w:r w:rsidRPr="007646C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11AF6" w:rsidRPr="00424FC8" w:rsidTr="009102BD">
        <w:trPr>
          <w:cantSplit/>
          <w:tblHeader/>
        </w:trPr>
        <w:tc>
          <w:tcPr>
            <w:tcW w:w="14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11AF6" w:rsidRPr="00C36D83" w:rsidRDefault="00111AF6" w:rsidP="00111AF6">
            <w:pPr>
              <w:rPr>
                <w:b/>
                <w:bCs/>
                <w:sz w:val="2"/>
                <w:szCs w:val="2"/>
              </w:rPr>
            </w:pPr>
          </w:p>
        </w:tc>
      </w:tr>
      <w:tr w:rsidR="00BC2BE6" w:rsidRPr="00650B32" w:rsidTr="009102BD">
        <w:trPr>
          <w:cantSplit/>
        </w:trPr>
        <w:tc>
          <w:tcPr>
            <w:tcW w:w="145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2BE6" w:rsidRPr="00650B32" w:rsidRDefault="00C36057" w:rsidP="007E5024">
            <w:pPr>
              <w:keepNext/>
              <w:rPr>
                <w:rFonts w:asciiTheme="minorHAnsi" w:hAnsiTheme="minorHAnsi"/>
                <w:b/>
                <w:i/>
                <w:sz w:val="20"/>
              </w:rPr>
            </w:pPr>
            <w:r w:rsidRPr="00A662F5">
              <w:rPr>
                <w:rFonts w:asciiTheme="minorHAnsi" w:hAnsiTheme="minorHAnsi"/>
                <w:b/>
                <w:i/>
                <w:sz w:val="20"/>
              </w:rPr>
              <w:t>Zertifizierungsstellen für Managementsysteme ISO/IEC 17021</w:t>
            </w:r>
            <w:r w:rsidR="00111AF6">
              <w:rPr>
                <w:rFonts w:asciiTheme="minorHAnsi" w:hAnsiTheme="minorHAnsi"/>
                <w:b/>
                <w:i/>
                <w:sz w:val="20"/>
              </w:rPr>
              <w:t>-1</w:t>
            </w:r>
          </w:p>
        </w:tc>
      </w:tr>
      <w:bookmarkEnd w:id="0"/>
      <w:tr w:rsidR="00BC2BE6" w:rsidRPr="00F21F5E" w:rsidTr="009102BD">
        <w:trPr>
          <w:cantSplit/>
        </w:trPr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BE6" w:rsidRPr="00F21F5E" w:rsidRDefault="00BD00B6" w:rsidP="007E502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sz w:val="2"/>
                <w:szCs w:val="2"/>
              </w:rPr>
              <w:br w:type="textWrapping" w:clear="all"/>
            </w:r>
            <w:r w:rsidR="00A36C05" w:rsidRPr="00F21F5E">
              <w:rPr>
                <w:rFonts w:asciiTheme="minorHAnsi" w:hAnsiTheme="minorHAnsi" w:cs="Times New Roman"/>
                <w:b/>
                <w:sz w:val="20"/>
              </w:rPr>
              <w:t>Informationssicherheits-Managementsysteme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7E502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BC2BE6" w:rsidRPr="00F21F5E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b/>
                <w:sz w:val="20"/>
              </w:rPr>
            </w:pPr>
            <w:r w:rsidRPr="00F21F5E">
              <w:rPr>
                <w:rFonts w:asciiTheme="minorHAnsi" w:hAnsiTheme="minorHAnsi"/>
                <w:b/>
                <w:sz w:val="20"/>
              </w:rPr>
              <w:t>20000 - IT-Service Management (ITSM)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C2BE6" w:rsidRPr="00F21F5E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F21F5E">
              <w:rPr>
                <w:rFonts w:asciiTheme="minorHAnsi" w:hAnsiTheme="minorHAnsi"/>
                <w:b/>
                <w:sz w:val="20"/>
                <w:lang w:val="en-US"/>
              </w:rPr>
              <w:t>22301 - Social Security - Business Continuity Management System (BCMS)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36C05" w:rsidRPr="00F21F5E" w:rsidTr="007E502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9102BD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F21F5E">
              <w:rPr>
                <w:rFonts w:asciiTheme="minorHAnsi" w:hAnsiTheme="minorHAnsi"/>
                <w:b/>
                <w:sz w:val="20"/>
                <w:lang w:val="en-US"/>
              </w:rPr>
              <w:t xml:space="preserve">ISO 37001 </w:t>
            </w:r>
            <w:r w:rsidR="009102BD">
              <w:rPr>
                <w:rFonts w:asciiTheme="minorHAnsi" w:hAnsiTheme="minorHAnsi"/>
                <w:b/>
                <w:sz w:val="20"/>
                <w:lang w:val="en-US"/>
              </w:rPr>
              <w:t>-</w:t>
            </w:r>
            <w:r w:rsidRPr="00F21F5E">
              <w:rPr>
                <w:rFonts w:asciiTheme="minorHAnsi" w:hAnsiTheme="minorHAnsi"/>
                <w:b/>
                <w:sz w:val="20"/>
                <w:lang w:val="en-US"/>
              </w:rPr>
              <w:t xml:space="preserve"> Managementsysteme zur Korruptionsbekämpfung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36C05" w:rsidRPr="00F21F5E" w:rsidTr="007E502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9102BD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F21F5E">
              <w:rPr>
                <w:rFonts w:asciiTheme="minorHAnsi" w:hAnsiTheme="minorHAnsi"/>
                <w:b/>
                <w:sz w:val="20"/>
                <w:lang w:val="en-US"/>
              </w:rPr>
              <w:t xml:space="preserve">ISO 62443-2-1 </w:t>
            </w:r>
            <w:r w:rsidR="009102BD">
              <w:rPr>
                <w:rFonts w:asciiTheme="minorHAnsi" w:hAnsiTheme="minorHAnsi"/>
                <w:b/>
                <w:sz w:val="20"/>
                <w:lang w:val="en-US"/>
              </w:rPr>
              <w:t>-</w:t>
            </w:r>
            <w:r w:rsidRPr="00F21F5E">
              <w:rPr>
                <w:rFonts w:asciiTheme="minorHAnsi" w:hAnsiTheme="minorHAnsi"/>
                <w:b/>
                <w:sz w:val="20"/>
                <w:lang w:val="en-US"/>
              </w:rPr>
              <w:t xml:space="preserve"> Managementsysteme des Betreibers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36C05" w:rsidRPr="00F21F5E" w:rsidTr="007E5024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F21F5E">
              <w:rPr>
                <w:rFonts w:asciiTheme="minorHAnsi" w:hAnsiTheme="minorHAnsi"/>
                <w:b/>
                <w:sz w:val="20"/>
                <w:lang w:val="en-US"/>
              </w:rPr>
              <w:t>DIN ISO 37301:2020 – Compliance Managementsysteme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05" w:rsidRPr="00F21F5E" w:rsidRDefault="00A36C05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C2BE6" w:rsidRPr="00F21F5E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9261C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BE6" w:rsidRPr="00F21F5E" w:rsidRDefault="00BC2BE6" w:rsidP="0019261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b/>
                <w:sz w:val="20"/>
              </w:rPr>
              <w:t>27001 - Informationssicherheits-Managementsystem (ISMS)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9261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82979" w:rsidRPr="00F21F5E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F21F5E" w:rsidRDefault="00882979" w:rsidP="00902139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Pr="00F21F5E" w:rsidRDefault="00882979" w:rsidP="00902139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810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82979" w:rsidRPr="00902139" w:rsidRDefault="00254F6E" w:rsidP="008829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Notwendige</w:t>
            </w:r>
            <w:r w:rsidR="00882979">
              <w:rPr>
                <w:b/>
                <w:sz w:val="20"/>
              </w:rPr>
              <w:t xml:space="preserve"> Kenntnisse nach IAF MD 13</w:t>
            </w:r>
            <w:r w:rsidR="00882979" w:rsidRPr="00902139">
              <w:rPr>
                <w:b/>
                <w:sz w:val="20"/>
              </w:rPr>
              <w:t>:</w:t>
            </w:r>
            <w:r w:rsidR="00882979">
              <w:rPr>
                <w:b/>
                <w:sz w:val="20"/>
              </w:rPr>
              <w:br/>
            </w:r>
            <w:r w:rsidR="00882979" w:rsidRPr="00683741">
              <w:rPr>
                <w:b/>
                <w:sz w:val="18"/>
                <w:szCs w:val="18"/>
              </w:rPr>
              <w:t>Bitte</w:t>
            </w:r>
            <w:r w:rsidR="00882979">
              <w:rPr>
                <w:b/>
                <w:sz w:val="18"/>
                <w:szCs w:val="18"/>
              </w:rPr>
              <w:t xml:space="preserve"> </w:t>
            </w:r>
            <w:r w:rsidR="00882979" w:rsidRPr="00683741">
              <w:rPr>
                <w:b/>
                <w:sz w:val="18"/>
                <w:szCs w:val="18"/>
              </w:rPr>
              <w:t>ankreuzen und nachweisen, welche Kenntnisse nach IAF MD 13 vorhanden sind</w:t>
            </w:r>
          </w:p>
        </w:tc>
        <w:tc>
          <w:tcPr>
            <w:tcW w:w="5359" w:type="dxa"/>
            <w:tcBorders>
              <w:top w:val="single" w:sz="48" w:space="0" w:color="D9D9D9" w:themeColor="background1" w:themeShade="D9"/>
              <w:left w:val="nil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82979" w:rsidRPr="00F21F5E" w:rsidRDefault="00882979" w:rsidP="00902139">
            <w:pPr>
              <w:rPr>
                <w:rFonts w:asciiTheme="minorHAnsi" w:hAnsiTheme="minorHAnsi"/>
                <w:sz w:val="20"/>
              </w:rPr>
            </w:pPr>
            <w:r w:rsidRPr="00AF41F4">
              <w:rPr>
                <w:rFonts w:asciiTheme="minorHAnsi" w:hAnsiTheme="minorHAnsi"/>
                <w:b/>
                <w:sz w:val="20"/>
              </w:rPr>
              <w:t>Nachweise zwingend beifügen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882979">
              <w:rPr>
                <w:rFonts w:asciiTheme="minorHAnsi" w:hAnsiTheme="minorHAnsi"/>
                <w:sz w:val="18"/>
                <w:szCs w:val="18"/>
              </w:rPr>
              <w:t>(z.B. durchgeführte Audits, Schulungsnachweise, Selbsterklärung Normenstudium)</w:t>
            </w:r>
          </w:p>
        </w:tc>
      </w:tr>
      <w:tr w:rsidR="00882979" w:rsidRPr="00F21F5E" w:rsidTr="009102BD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F21F5E" w:rsidRDefault="00882979" w:rsidP="00902139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Pr="00F21F5E" w:rsidRDefault="00882979" w:rsidP="00902139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902139" w:rsidRDefault="00882979" w:rsidP="00902139">
            <w:pPr>
              <w:rPr>
                <w:sz w:val="20"/>
              </w:rPr>
            </w:pPr>
            <w:r w:rsidRPr="00902139">
              <w:rPr>
                <w:sz w:val="20"/>
              </w:rPr>
              <w:t>Kenntnis der ISO/IEC 27000</w:t>
            </w:r>
          </w:p>
        </w:tc>
        <w:bookmarkStart w:id="4" w:name="_GoBack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79" w:rsidRDefault="00882979" w:rsidP="00902139">
            <w:pPr>
              <w:jc w:val="center"/>
            </w:pP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503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Default="00882979" w:rsidP="00902139">
            <w:r w:rsidRPr="003D28C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D28C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D28CA">
              <w:rPr>
                <w:rFonts w:asciiTheme="minorHAnsi" w:hAnsiTheme="minorHAnsi"/>
                <w:sz w:val="20"/>
              </w:rPr>
            </w:r>
            <w:r w:rsidRPr="003D28CA">
              <w:rPr>
                <w:rFonts w:asciiTheme="minorHAnsi" w:hAnsiTheme="minorHAnsi"/>
                <w:sz w:val="20"/>
              </w:rPr>
              <w:fldChar w:fldCharType="separate"/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2979" w:rsidRPr="00F21F5E" w:rsidTr="009102BD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F21F5E" w:rsidRDefault="00882979" w:rsidP="009479CF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Pr="00F21F5E" w:rsidRDefault="00882979" w:rsidP="009479CF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902139" w:rsidRDefault="00882979" w:rsidP="009479CF">
            <w:pPr>
              <w:keepNext/>
              <w:rPr>
                <w:sz w:val="20"/>
              </w:rPr>
            </w:pPr>
            <w:r w:rsidRPr="00902139">
              <w:rPr>
                <w:sz w:val="20"/>
              </w:rPr>
              <w:t>Kenntnis der ISO/IEC 27001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79" w:rsidRDefault="00882979" w:rsidP="009479CF">
            <w:pPr>
              <w:keepNext/>
              <w:jc w:val="center"/>
            </w:pP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503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Default="00882979" w:rsidP="009479CF">
            <w:pPr>
              <w:keepNext/>
            </w:pPr>
            <w:r w:rsidRPr="003D28C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D28C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D28CA">
              <w:rPr>
                <w:rFonts w:asciiTheme="minorHAnsi" w:hAnsiTheme="minorHAnsi"/>
                <w:sz w:val="20"/>
              </w:rPr>
            </w:r>
            <w:r w:rsidRPr="003D28CA">
              <w:rPr>
                <w:rFonts w:asciiTheme="minorHAnsi" w:hAnsiTheme="minorHAnsi"/>
                <w:sz w:val="20"/>
              </w:rPr>
              <w:fldChar w:fldCharType="separate"/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2979" w:rsidRPr="00F21F5E" w:rsidTr="009102BD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F21F5E" w:rsidRDefault="00882979" w:rsidP="009479CF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Pr="00F21F5E" w:rsidRDefault="00882979" w:rsidP="009479CF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902139" w:rsidRDefault="00882979" w:rsidP="009479CF">
            <w:pPr>
              <w:keepNext/>
              <w:rPr>
                <w:sz w:val="20"/>
              </w:rPr>
            </w:pPr>
            <w:r w:rsidRPr="00902139">
              <w:rPr>
                <w:sz w:val="20"/>
              </w:rPr>
              <w:t>Kenntnis der ISO/IEC 27006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79" w:rsidRDefault="00882979" w:rsidP="009479CF">
            <w:pPr>
              <w:keepNext/>
              <w:jc w:val="center"/>
            </w:pP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503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Default="00882979" w:rsidP="009479CF">
            <w:pPr>
              <w:keepNext/>
            </w:pPr>
            <w:r w:rsidRPr="003D28C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D28C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D28CA">
              <w:rPr>
                <w:rFonts w:asciiTheme="minorHAnsi" w:hAnsiTheme="minorHAnsi"/>
                <w:sz w:val="20"/>
              </w:rPr>
            </w:r>
            <w:r w:rsidRPr="003D28CA">
              <w:rPr>
                <w:rFonts w:asciiTheme="minorHAnsi" w:hAnsiTheme="minorHAnsi"/>
                <w:sz w:val="20"/>
              </w:rPr>
              <w:fldChar w:fldCharType="separate"/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2979" w:rsidRPr="00F21F5E" w:rsidTr="009102BD">
        <w:trPr>
          <w:cantSplit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F21F5E" w:rsidRDefault="00882979" w:rsidP="009479CF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Pr="00F21F5E" w:rsidRDefault="00882979" w:rsidP="009479CF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79" w:rsidRPr="00902139" w:rsidRDefault="00882979" w:rsidP="009479CF">
            <w:pPr>
              <w:keepNext/>
              <w:rPr>
                <w:sz w:val="20"/>
              </w:rPr>
            </w:pPr>
            <w:r w:rsidRPr="00902139">
              <w:rPr>
                <w:sz w:val="20"/>
              </w:rPr>
              <w:t>Kenntnis der ISO/IEC 27007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79" w:rsidRDefault="00882979" w:rsidP="009479CF">
            <w:pPr>
              <w:keepNext/>
              <w:jc w:val="center"/>
            </w:pP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503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Default="00882979" w:rsidP="009479CF">
            <w:pPr>
              <w:keepNext/>
            </w:pPr>
            <w:r w:rsidRPr="003D28C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D28C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D28CA">
              <w:rPr>
                <w:rFonts w:asciiTheme="minorHAnsi" w:hAnsiTheme="minorHAnsi"/>
                <w:sz w:val="20"/>
              </w:rPr>
            </w:r>
            <w:r w:rsidRPr="003D28CA">
              <w:rPr>
                <w:rFonts w:asciiTheme="minorHAnsi" w:hAnsiTheme="minorHAnsi"/>
                <w:sz w:val="20"/>
              </w:rPr>
              <w:fldChar w:fldCharType="separate"/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2979" w:rsidRPr="00F21F5E" w:rsidTr="009102BD">
        <w:trPr>
          <w:cantSplit/>
        </w:trPr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979" w:rsidRPr="00F21F5E" w:rsidRDefault="00882979" w:rsidP="00902139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nil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Pr="00F21F5E" w:rsidRDefault="00882979" w:rsidP="00902139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882979" w:rsidRPr="00902139" w:rsidRDefault="00882979" w:rsidP="00902139">
            <w:pPr>
              <w:rPr>
                <w:sz w:val="20"/>
              </w:rPr>
            </w:pPr>
            <w:r w:rsidRPr="00902139">
              <w:rPr>
                <w:sz w:val="20"/>
              </w:rPr>
              <w:t>Kenntnis der ISO/IEC 27008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8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882979" w:rsidRDefault="00882979" w:rsidP="00902139">
            <w:pPr>
              <w:jc w:val="center"/>
            </w:pP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503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F1503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</w:tcPr>
          <w:p w:rsidR="00882979" w:rsidRDefault="00882979" w:rsidP="00902139">
            <w:r w:rsidRPr="003D28C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D28C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D28CA">
              <w:rPr>
                <w:rFonts w:asciiTheme="minorHAnsi" w:hAnsiTheme="minorHAnsi"/>
                <w:sz w:val="20"/>
              </w:rPr>
            </w:r>
            <w:r w:rsidRPr="003D28CA">
              <w:rPr>
                <w:rFonts w:asciiTheme="minorHAnsi" w:hAnsiTheme="minorHAnsi"/>
                <w:sz w:val="20"/>
              </w:rPr>
              <w:fldChar w:fldCharType="separate"/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noProof/>
                <w:sz w:val="20"/>
              </w:rPr>
              <w:t> </w:t>
            </w:r>
            <w:r w:rsidRPr="003D28C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C2BE6" w:rsidRPr="00F21F5E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7E5024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t>Allgemein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C2BE6" w:rsidRPr="00F21F5E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t>Automobilindustrie (Prototypenschutz)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C2BE6" w:rsidRPr="00F21F5E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color w:val="000000"/>
                <w:sz w:val="20"/>
              </w:rPr>
            </w:pPr>
            <w:r w:rsidRPr="00F21F5E">
              <w:rPr>
                <w:rFonts w:asciiTheme="minorHAnsi" w:hAnsiTheme="minorHAnsi"/>
                <w:color w:val="000000"/>
                <w:sz w:val="20"/>
              </w:rPr>
              <w:t xml:space="preserve">Gasnetzbetreiber - IT-Sicherheitskatalog </w:t>
            </w:r>
            <w:r w:rsidRPr="00F21F5E">
              <w:rPr>
                <w:rFonts w:asciiTheme="minorHAnsi" w:hAnsiTheme="minorHAnsi"/>
                <w:color w:val="000000"/>
                <w:sz w:val="20"/>
              </w:rPr>
              <w:br/>
              <w:t>gemäß § 11 Absatz 1a Energiewirtschaftsgesetz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C2BE6" w:rsidRPr="006A761D" w:rsidTr="009102BD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rPr>
                <w:rFonts w:asciiTheme="minorHAnsi" w:hAnsiTheme="minorHAnsi"/>
                <w:color w:val="000000"/>
                <w:sz w:val="20"/>
              </w:rPr>
            </w:pPr>
            <w:r w:rsidRPr="00F21F5E">
              <w:rPr>
                <w:rFonts w:asciiTheme="minorHAnsi" w:hAnsiTheme="minorHAnsi"/>
                <w:color w:val="000000"/>
                <w:sz w:val="20"/>
              </w:rPr>
              <w:t xml:space="preserve">Stromnetznetzbetreiber - IT-Sicherheitskatalog </w:t>
            </w:r>
            <w:r w:rsidRPr="00F21F5E">
              <w:rPr>
                <w:rFonts w:asciiTheme="minorHAnsi" w:hAnsiTheme="minorHAnsi"/>
                <w:color w:val="000000"/>
                <w:sz w:val="20"/>
              </w:rPr>
              <w:br/>
              <w:t>gemäß § 11 Absatz 1a Energiewirtschaftsgesetz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F21F5E" w:rsidRDefault="00BC2BE6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5E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21F5E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E6" w:rsidRPr="006A761D" w:rsidRDefault="00BC2BE6" w:rsidP="00111AF6">
            <w:pPr>
              <w:rPr>
                <w:rFonts w:asciiTheme="minorHAnsi" w:hAnsiTheme="minorHAnsi"/>
                <w:sz w:val="20"/>
              </w:rPr>
            </w:pPr>
            <w:r w:rsidRPr="00F21F5E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1F5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21F5E">
              <w:rPr>
                <w:rFonts w:asciiTheme="minorHAnsi" w:hAnsiTheme="minorHAnsi"/>
                <w:sz w:val="20"/>
              </w:rPr>
            </w:r>
            <w:r w:rsidRPr="00F21F5E">
              <w:rPr>
                <w:rFonts w:asciiTheme="minorHAnsi" w:hAnsiTheme="minorHAnsi"/>
                <w:sz w:val="20"/>
              </w:rPr>
              <w:fldChar w:fldCharType="separate"/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noProof/>
                <w:sz w:val="20"/>
              </w:rPr>
              <w:t> </w:t>
            </w:r>
            <w:r w:rsidRPr="00F21F5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677F2" w:rsidRPr="006A761D" w:rsidTr="00AC714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7F2" w:rsidRPr="00F21F5E" w:rsidRDefault="004677F2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7F2" w:rsidRPr="00F21F5E" w:rsidRDefault="004677F2" w:rsidP="00111AF6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2" w:rsidRPr="00B45C71" w:rsidRDefault="004677F2" w:rsidP="007E5024">
            <w:pPr>
              <w:rPr>
                <w:rFonts w:asciiTheme="minorHAnsi" w:hAnsiTheme="minorHAnsi"/>
                <w:color w:val="000000"/>
                <w:sz w:val="20"/>
              </w:rPr>
            </w:pPr>
            <w:r w:rsidRPr="00B45C71">
              <w:rPr>
                <w:rFonts w:asciiTheme="minorHAnsi" w:hAnsiTheme="minorHAnsi"/>
                <w:color w:val="000000"/>
                <w:sz w:val="20"/>
              </w:rPr>
              <w:t xml:space="preserve">Betreiber von Energieanlagen </w:t>
            </w:r>
            <w:r w:rsidR="007E5024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B45C71">
              <w:rPr>
                <w:rFonts w:asciiTheme="minorHAnsi" w:hAnsiTheme="minorHAnsi"/>
                <w:color w:val="000000"/>
                <w:sz w:val="20"/>
              </w:rPr>
              <w:t xml:space="preserve"> IT-Sicherheitskatalog </w:t>
            </w:r>
            <w:r w:rsidR="007E5024">
              <w:rPr>
                <w:rFonts w:asciiTheme="minorHAnsi" w:hAnsiTheme="minorHAnsi"/>
                <w:color w:val="000000"/>
                <w:sz w:val="20"/>
              </w:rPr>
              <w:br/>
            </w:r>
            <w:r w:rsidRPr="00B45C71">
              <w:rPr>
                <w:rFonts w:asciiTheme="minorHAnsi" w:hAnsiTheme="minorHAnsi"/>
                <w:color w:val="000000"/>
                <w:sz w:val="20"/>
              </w:rPr>
              <w:t>gemäß § 11 Abs. 1b Energiewirtschaftsgesetz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2" w:rsidRPr="00B45C71" w:rsidRDefault="004677F2" w:rsidP="00111AF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45C7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C7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45C7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2" w:rsidRPr="00B45C71" w:rsidRDefault="004677F2" w:rsidP="00111AF6">
            <w:pPr>
              <w:rPr>
                <w:rFonts w:asciiTheme="minorHAnsi" w:hAnsiTheme="minorHAnsi"/>
                <w:sz w:val="20"/>
              </w:rPr>
            </w:pPr>
            <w:r w:rsidRPr="00B45C7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5C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45C71">
              <w:rPr>
                <w:rFonts w:asciiTheme="minorHAnsi" w:hAnsiTheme="minorHAnsi"/>
                <w:sz w:val="20"/>
              </w:rPr>
            </w:r>
            <w:r w:rsidRPr="00B45C71">
              <w:rPr>
                <w:rFonts w:asciiTheme="minorHAnsi" w:hAnsiTheme="minorHAnsi"/>
                <w:sz w:val="20"/>
              </w:rPr>
              <w:fldChar w:fldCharType="separate"/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C7140" w:rsidRPr="006A761D" w:rsidTr="00AC714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140" w:rsidRPr="00F21F5E" w:rsidRDefault="00AC7140" w:rsidP="00AC714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140" w:rsidRPr="00F21F5E" w:rsidRDefault="00AC7140" w:rsidP="00AC714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140" w:rsidRPr="00B45C71" w:rsidRDefault="00AC7140" w:rsidP="00AC7140">
            <w:pPr>
              <w:rPr>
                <w:rFonts w:asciiTheme="minorHAnsi" w:hAnsiTheme="minorHAnsi"/>
                <w:color w:val="000000"/>
                <w:sz w:val="20"/>
              </w:rPr>
            </w:pPr>
            <w:r w:rsidRPr="00AC7140">
              <w:rPr>
                <w:rFonts w:asciiTheme="minorHAnsi" w:hAnsiTheme="minorHAnsi"/>
                <w:color w:val="000000"/>
                <w:sz w:val="20"/>
              </w:rPr>
              <w:t>Sicherheitstechniken - Datenschutz-Informationsmanagementsystem gemäß ISO/IEC 27701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140" w:rsidRPr="00B45C71" w:rsidRDefault="00AC7140" w:rsidP="00AC714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45C7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C7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57D89">
              <w:rPr>
                <w:rFonts w:asciiTheme="minorHAnsi" w:hAnsiTheme="minorHAnsi"/>
                <w:sz w:val="20"/>
                <w:lang w:val="en-GB"/>
              </w:rPr>
            </w:r>
            <w:r w:rsidR="00857D8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45C7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140" w:rsidRPr="00B45C71" w:rsidRDefault="00AC7140" w:rsidP="00AC7140">
            <w:pPr>
              <w:rPr>
                <w:rFonts w:asciiTheme="minorHAnsi" w:hAnsiTheme="minorHAnsi"/>
                <w:sz w:val="20"/>
              </w:rPr>
            </w:pPr>
            <w:r w:rsidRPr="00B45C7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5C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45C71">
              <w:rPr>
                <w:rFonts w:asciiTheme="minorHAnsi" w:hAnsiTheme="minorHAnsi"/>
                <w:sz w:val="20"/>
              </w:rPr>
            </w:r>
            <w:r w:rsidRPr="00B45C71">
              <w:rPr>
                <w:rFonts w:asciiTheme="minorHAnsi" w:hAnsiTheme="minorHAnsi"/>
                <w:sz w:val="20"/>
              </w:rPr>
              <w:fldChar w:fldCharType="separate"/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noProof/>
                <w:sz w:val="20"/>
              </w:rPr>
              <w:t> </w:t>
            </w:r>
            <w:r w:rsidRPr="00B45C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650B32" w:rsidRPr="00051454" w:rsidRDefault="00650B32" w:rsidP="007E5024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lastRenderedPageBreak/>
        <w:t>Rechtsverbindliche Erklärung</w:t>
      </w:r>
      <w:r w:rsidRPr="00051454">
        <w:rPr>
          <w:i/>
          <w:iCs/>
          <w:szCs w:val="22"/>
        </w:rPr>
        <w:t>:</w:t>
      </w:r>
    </w:p>
    <w:p w:rsidR="00650B32" w:rsidRPr="00051454" w:rsidRDefault="00650B32" w:rsidP="00650B32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650B32" w:rsidRPr="00051454" w:rsidRDefault="00650B32" w:rsidP="008A6D46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650B32" w:rsidRPr="00051454" w:rsidTr="008A6D46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650B32" w:rsidRPr="00051454" w:rsidRDefault="00650B32" w:rsidP="001E107C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0B32" w:rsidRPr="00051454" w:rsidRDefault="00650B32" w:rsidP="001E107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650B32" w:rsidRPr="00051454" w:rsidRDefault="00650B32" w:rsidP="001E107C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650B32" w:rsidRPr="00051454" w:rsidTr="001E107C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650B32" w:rsidRPr="00051454" w:rsidRDefault="00650B32" w:rsidP="001E107C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0B32" w:rsidRPr="00051454" w:rsidRDefault="00650B32" w:rsidP="001E107C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650B32" w:rsidRPr="00051454" w:rsidRDefault="00650B32" w:rsidP="001E107C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9102BD"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5"/>
          </w:p>
        </w:tc>
      </w:tr>
    </w:tbl>
    <w:p w:rsidR="007E5024" w:rsidRDefault="007E5024" w:rsidP="007E5024">
      <w:pPr>
        <w:rPr>
          <w:szCs w:val="22"/>
        </w:rPr>
      </w:pPr>
    </w:p>
    <w:p w:rsidR="00650B32" w:rsidRPr="00051454" w:rsidRDefault="00650B32" w:rsidP="007E5024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9102BD">
        <w:rPr>
          <w:szCs w:val="22"/>
        </w:rPr>
        <w:t>die</w:t>
      </w:r>
      <w:r w:rsidR="009102BD" w:rsidRPr="00051454">
        <w:rPr>
          <w:szCs w:val="22"/>
        </w:rPr>
        <w:t xml:space="preserve"> Fachbereichs</w:t>
      </w:r>
      <w:r w:rsidR="009102BD">
        <w:rPr>
          <w:szCs w:val="22"/>
        </w:rPr>
        <w:t>leitung</w:t>
      </w:r>
      <w:r w:rsidR="009102BD" w:rsidRPr="00051454">
        <w:rPr>
          <w:szCs w:val="22"/>
        </w:rPr>
        <w:t xml:space="preserve"> (FB</w:t>
      </w:r>
      <w:r w:rsidR="009102BD">
        <w:rPr>
          <w:szCs w:val="22"/>
        </w:rPr>
        <w:t>L</w:t>
      </w:r>
      <w:r w:rsidR="009102BD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650B32" w:rsidRPr="00051454" w:rsidTr="009479CF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650B32" w:rsidRPr="00051454" w:rsidRDefault="00650B32" w:rsidP="009479CF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650B32" w:rsidRPr="00051454" w:rsidTr="009479CF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650B32" w:rsidRPr="00051454" w:rsidRDefault="00650B32" w:rsidP="009102BD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9102BD">
              <w:rPr>
                <w:b/>
                <w:bCs/>
                <w:szCs w:val="22"/>
              </w:rPr>
              <w:t xml:space="preserve"> Unterschrift FBL</w:t>
            </w:r>
            <w:r w:rsidR="009102BD" w:rsidRPr="009102BD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:rsidR="00650B32" w:rsidRDefault="00650B32" w:rsidP="007E5024">
      <w:pPr>
        <w:rPr>
          <w:sz w:val="18"/>
          <w:szCs w:val="18"/>
        </w:rPr>
      </w:pPr>
    </w:p>
    <w:sectPr w:rsidR="00650B32" w:rsidSect="009102BD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40" w:rsidRDefault="00AC7140">
      <w:r>
        <w:separator/>
      </w:r>
    </w:p>
  </w:endnote>
  <w:endnote w:type="continuationSeparator" w:id="0">
    <w:p w:rsidR="00AC7140" w:rsidRDefault="00AC7140">
      <w:r>
        <w:continuationSeparator/>
      </w:r>
    </w:p>
  </w:endnote>
  <w:endnote w:id="1">
    <w:p w:rsidR="00AC7140" w:rsidRPr="007B339B" w:rsidRDefault="00AC7140" w:rsidP="009102BD">
      <w:pPr>
        <w:pStyle w:val="Endnotentext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40" w:rsidRPr="00357D48" w:rsidRDefault="00AC7140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AC7140" w:rsidRDefault="00AC7140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AC7140" w:rsidRDefault="00AC71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40" w:rsidRDefault="00AC7140">
      <w:r>
        <w:separator/>
      </w:r>
    </w:p>
  </w:footnote>
  <w:footnote w:type="continuationSeparator" w:id="0">
    <w:p w:rsidR="00AC7140" w:rsidRDefault="00AC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28"/>
      <w:gridCol w:w="10161"/>
      <w:gridCol w:w="1116"/>
      <w:gridCol w:w="1055"/>
    </w:tblGrid>
    <w:tr w:rsidR="00AC7140" w:rsidRPr="004E27C4" w:rsidTr="009102BD">
      <w:trPr>
        <w:cantSplit/>
      </w:trPr>
      <w:tc>
        <w:tcPr>
          <w:tcW w:w="2268" w:type="dxa"/>
          <w:vMerge w:val="restart"/>
          <w:vAlign w:val="center"/>
        </w:tcPr>
        <w:p w:rsidR="00AC7140" w:rsidRPr="006B07B0" w:rsidRDefault="00AC7140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AC7140" w:rsidRPr="004E27C4" w:rsidRDefault="00AC7140" w:rsidP="00A36C05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 xml:space="preserve">Benennungsumfang </w:t>
          </w:r>
          <w:r w:rsidRPr="004E27C4">
            <w:rPr>
              <w:b/>
            </w:rPr>
            <w:t>für Begutachter</w:t>
          </w:r>
          <w:r>
            <w:rPr>
              <w:b/>
            </w:rPr>
            <w:t xml:space="preserve">/Fachexperten im Fachbereich </w:t>
          </w:r>
          <w:r>
            <w:rPr>
              <w:b/>
            </w:rPr>
            <w:br/>
            <w:t>Informationssicherheits-Managementsysteme / Datenschutz</w:t>
          </w:r>
        </w:p>
      </w:tc>
      <w:tc>
        <w:tcPr>
          <w:tcW w:w="2206" w:type="dxa"/>
          <w:gridSpan w:val="2"/>
        </w:tcPr>
        <w:p w:rsidR="00AC7140" w:rsidRPr="001E107C" w:rsidRDefault="00AC7140" w:rsidP="00882979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FO-BU_048</w:t>
          </w:r>
        </w:p>
      </w:tc>
    </w:tr>
    <w:tr w:rsidR="00AC7140" w:rsidRPr="004E27C4" w:rsidTr="009102BD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072" w:type="dxa"/>
        </w:tcPr>
        <w:p w:rsidR="00AC7140" w:rsidRPr="00683741" w:rsidRDefault="00AC7140" w:rsidP="009102BD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683741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2</w:t>
          </w:r>
        </w:p>
      </w:tc>
    </w:tr>
    <w:tr w:rsidR="00AC7140" w:rsidRPr="00732443" w:rsidTr="009102BD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C7140" w:rsidRPr="00BE14FC" w:rsidRDefault="00AC714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072" w:type="dxa"/>
        </w:tcPr>
        <w:p w:rsidR="00AC7140" w:rsidRPr="009479CF" w:rsidRDefault="00857D89" w:rsidP="0068374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14</w:t>
          </w:r>
          <w:r w:rsidR="00AC7140">
            <w:rPr>
              <w:rFonts w:ascii="Calibri" w:hAnsi="Calibri" w:cs="Arial"/>
              <w:bCs/>
              <w:sz w:val="16"/>
            </w:rPr>
            <w:t>.04.2023</w:t>
          </w:r>
        </w:p>
      </w:tc>
    </w:tr>
    <w:tr w:rsidR="00AC7140" w:rsidRPr="004E27C4" w:rsidTr="009102BD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072" w:type="dxa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857D89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857D89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AC7140" w:rsidRPr="00C663AF" w:rsidRDefault="00AC7140" w:rsidP="00EC14F6">
    <w:pPr>
      <w:pStyle w:val="Kopfzeile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AC7140" w:rsidRPr="004E27C4">
      <w:trPr>
        <w:cantSplit/>
      </w:trPr>
      <w:tc>
        <w:tcPr>
          <w:tcW w:w="2770" w:type="dxa"/>
          <w:vMerge w:val="restart"/>
          <w:vAlign w:val="center"/>
        </w:tcPr>
        <w:p w:rsidR="00AC7140" w:rsidRPr="006B07B0" w:rsidRDefault="00AC7140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8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AC7140" w:rsidRPr="004E27C4" w:rsidRDefault="00AC7140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AC714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AC714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AC7140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AC7140" w:rsidRPr="006B07B0" w:rsidRDefault="00AC7140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AC7140" w:rsidRPr="006B07B0" w:rsidRDefault="00AC7140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AC7140" w:rsidRPr="004E27C4" w:rsidRDefault="00AC71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6315"/>
    <w:multiLevelType w:val="hybridMultilevel"/>
    <w:tmpl w:val="8AFC7250"/>
    <w:lvl w:ilvl="0" w:tplc="0C9885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3GehQAMaUqHyFGu6fKc+ECVDO8W8brIVmuBkV1v6Efjwsx4WGApOOUS8FRs0HfuldO+1YAVGl5ldtqVS1dCceA==" w:salt="WL28vETKyUbvVUQt+UoB9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33CF"/>
    <w:rsid w:val="000054DE"/>
    <w:rsid w:val="00010BBF"/>
    <w:rsid w:val="00013237"/>
    <w:rsid w:val="00030134"/>
    <w:rsid w:val="00032054"/>
    <w:rsid w:val="00033E0C"/>
    <w:rsid w:val="00035279"/>
    <w:rsid w:val="000466A1"/>
    <w:rsid w:val="000500BA"/>
    <w:rsid w:val="00086B84"/>
    <w:rsid w:val="000A10D9"/>
    <w:rsid w:val="000C0851"/>
    <w:rsid w:val="000C37BB"/>
    <w:rsid w:val="00106E03"/>
    <w:rsid w:val="00110416"/>
    <w:rsid w:val="00111AF6"/>
    <w:rsid w:val="00113031"/>
    <w:rsid w:val="00116034"/>
    <w:rsid w:val="001323CB"/>
    <w:rsid w:val="001336A1"/>
    <w:rsid w:val="00135ACA"/>
    <w:rsid w:val="00137D6A"/>
    <w:rsid w:val="00140D07"/>
    <w:rsid w:val="00141431"/>
    <w:rsid w:val="00143F71"/>
    <w:rsid w:val="00150C84"/>
    <w:rsid w:val="001603F0"/>
    <w:rsid w:val="00180DC4"/>
    <w:rsid w:val="00186218"/>
    <w:rsid w:val="0019261C"/>
    <w:rsid w:val="001B55B1"/>
    <w:rsid w:val="001C7725"/>
    <w:rsid w:val="001E107C"/>
    <w:rsid w:val="001E629D"/>
    <w:rsid w:val="001F08C8"/>
    <w:rsid w:val="001F2026"/>
    <w:rsid w:val="001F242A"/>
    <w:rsid w:val="0020242D"/>
    <w:rsid w:val="002062C1"/>
    <w:rsid w:val="00222FD7"/>
    <w:rsid w:val="002239F2"/>
    <w:rsid w:val="00224EC8"/>
    <w:rsid w:val="002259EC"/>
    <w:rsid w:val="00233C9B"/>
    <w:rsid w:val="00236247"/>
    <w:rsid w:val="00243E20"/>
    <w:rsid w:val="00245DEE"/>
    <w:rsid w:val="00252E43"/>
    <w:rsid w:val="00254F6E"/>
    <w:rsid w:val="002609C5"/>
    <w:rsid w:val="00267865"/>
    <w:rsid w:val="0027351C"/>
    <w:rsid w:val="002863EA"/>
    <w:rsid w:val="00287CDC"/>
    <w:rsid w:val="002901D6"/>
    <w:rsid w:val="00291DCB"/>
    <w:rsid w:val="002A3FE9"/>
    <w:rsid w:val="002D7ECA"/>
    <w:rsid w:val="003173F2"/>
    <w:rsid w:val="003237BB"/>
    <w:rsid w:val="0032558E"/>
    <w:rsid w:val="003274C9"/>
    <w:rsid w:val="00340C9F"/>
    <w:rsid w:val="00341397"/>
    <w:rsid w:val="0034313B"/>
    <w:rsid w:val="00353812"/>
    <w:rsid w:val="0035516F"/>
    <w:rsid w:val="00360A8D"/>
    <w:rsid w:val="00364DA3"/>
    <w:rsid w:val="0036609A"/>
    <w:rsid w:val="00370480"/>
    <w:rsid w:val="00383BC1"/>
    <w:rsid w:val="003B02F8"/>
    <w:rsid w:val="003F5518"/>
    <w:rsid w:val="003F7E38"/>
    <w:rsid w:val="00412731"/>
    <w:rsid w:val="004135ED"/>
    <w:rsid w:val="00416A9F"/>
    <w:rsid w:val="00424FC8"/>
    <w:rsid w:val="00443BC8"/>
    <w:rsid w:val="00452614"/>
    <w:rsid w:val="00455C0E"/>
    <w:rsid w:val="00457489"/>
    <w:rsid w:val="00463324"/>
    <w:rsid w:val="00464DA6"/>
    <w:rsid w:val="004677F2"/>
    <w:rsid w:val="00474D7F"/>
    <w:rsid w:val="00477CC4"/>
    <w:rsid w:val="004B0DA1"/>
    <w:rsid w:val="004B7409"/>
    <w:rsid w:val="004C34A2"/>
    <w:rsid w:val="004D2C96"/>
    <w:rsid w:val="005004E8"/>
    <w:rsid w:val="005035F7"/>
    <w:rsid w:val="00560853"/>
    <w:rsid w:val="00572BE3"/>
    <w:rsid w:val="005929B1"/>
    <w:rsid w:val="005B42D4"/>
    <w:rsid w:val="005C6591"/>
    <w:rsid w:val="005E263E"/>
    <w:rsid w:val="005E55AB"/>
    <w:rsid w:val="005F081B"/>
    <w:rsid w:val="00601D93"/>
    <w:rsid w:val="006243C5"/>
    <w:rsid w:val="006421E5"/>
    <w:rsid w:val="00650B32"/>
    <w:rsid w:val="006550F7"/>
    <w:rsid w:val="0066781A"/>
    <w:rsid w:val="00683741"/>
    <w:rsid w:val="00697D58"/>
    <w:rsid w:val="006A13E1"/>
    <w:rsid w:val="006B07B0"/>
    <w:rsid w:val="006B1D28"/>
    <w:rsid w:val="006D22FB"/>
    <w:rsid w:val="006D790D"/>
    <w:rsid w:val="006E0A03"/>
    <w:rsid w:val="006E29B1"/>
    <w:rsid w:val="006F76EF"/>
    <w:rsid w:val="0070162E"/>
    <w:rsid w:val="007063A5"/>
    <w:rsid w:val="00716DFA"/>
    <w:rsid w:val="00717FEE"/>
    <w:rsid w:val="00732443"/>
    <w:rsid w:val="00732697"/>
    <w:rsid w:val="00742E2D"/>
    <w:rsid w:val="007532A4"/>
    <w:rsid w:val="00754EF3"/>
    <w:rsid w:val="007646CD"/>
    <w:rsid w:val="0079080A"/>
    <w:rsid w:val="007925E4"/>
    <w:rsid w:val="0079348C"/>
    <w:rsid w:val="00796F47"/>
    <w:rsid w:val="007A4E55"/>
    <w:rsid w:val="007A72F7"/>
    <w:rsid w:val="007D2CA1"/>
    <w:rsid w:val="007D4924"/>
    <w:rsid w:val="007E50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34815"/>
    <w:rsid w:val="00857D89"/>
    <w:rsid w:val="00861AB4"/>
    <w:rsid w:val="00862841"/>
    <w:rsid w:val="00882979"/>
    <w:rsid w:val="00894099"/>
    <w:rsid w:val="0089678F"/>
    <w:rsid w:val="008A6D46"/>
    <w:rsid w:val="008B109F"/>
    <w:rsid w:val="008B281D"/>
    <w:rsid w:val="008C25EA"/>
    <w:rsid w:val="008D0BFC"/>
    <w:rsid w:val="008D325A"/>
    <w:rsid w:val="008E0417"/>
    <w:rsid w:val="008F491F"/>
    <w:rsid w:val="009014B9"/>
    <w:rsid w:val="00902139"/>
    <w:rsid w:val="009102BD"/>
    <w:rsid w:val="00926C17"/>
    <w:rsid w:val="0094308C"/>
    <w:rsid w:val="009479CF"/>
    <w:rsid w:val="00947CF3"/>
    <w:rsid w:val="009524A1"/>
    <w:rsid w:val="00972AC0"/>
    <w:rsid w:val="00976681"/>
    <w:rsid w:val="00991341"/>
    <w:rsid w:val="00991AC2"/>
    <w:rsid w:val="009952F3"/>
    <w:rsid w:val="009B0F6E"/>
    <w:rsid w:val="009F2C1F"/>
    <w:rsid w:val="00A0168F"/>
    <w:rsid w:val="00A10568"/>
    <w:rsid w:val="00A122FC"/>
    <w:rsid w:val="00A12559"/>
    <w:rsid w:val="00A16A58"/>
    <w:rsid w:val="00A23A28"/>
    <w:rsid w:val="00A261F7"/>
    <w:rsid w:val="00A34206"/>
    <w:rsid w:val="00A36C05"/>
    <w:rsid w:val="00A40EC1"/>
    <w:rsid w:val="00A43D8C"/>
    <w:rsid w:val="00A453A5"/>
    <w:rsid w:val="00A516F3"/>
    <w:rsid w:val="00A61B8B"/>
    <w:rsid w:val="00A723DA"/>
    <w:rsid w:val="00AA0476"/>
    <w:rsid w:val="00AA182E"/>
    <w:rsid w:val="00AA5064"/>
    <w:rsid w:val="00AA7136"/>
    <w:rsid w:val="00AB0F6E"/>
    <w:rsid w:val="00AC1B2B"/>
    <w:rsid w:val="00AC7140"/>
    <w:rsid w:val="00AD0E08"/>
    <w:rsid w:val="00AD2CC7"/>
    <w:rsid w:val="00AE4FF9"/>
    <w:rsid w:val="00AE6E14"/>
    <w:rsid w:val="00B40B91"/>
    <w:rsid w:val="00B45C71"/>
    <w:rsid w:val="00B50323"/>
    <w:rsid w:val="00B5106E"/>
    <w:rsid w:val="00B51096"/>
    <w:rsid w:val="00B63A58"/>
    <w:rsid w:val="00B65A61"/>
    <w:rsid w:val="00B84EBA"/>
    <w:rsid w:val="00B905B9"/>
    <w:rsid w:val="00BA6038"/>
    <w:rsid w:val="00BB534E"/>
    <w:rsid w:val="00BB6D7E"/>
    <w:rsid w:val="00BC2BE6"/>
    <w:rsid w:val="00BD00B6"/>
    <w:rsid w:val="00BE14FC"/>
    <w:rsid w:val="00C0353C"/>
    <w:rsid w:val="00C14055"/>
    <w:rsid w:val="00C16B40"/>
    <w:rsid w:val="00C21D62"/>
    <w:rsid w:val="00C2389A"/>
    <w:rsid w:val="00C31A94"/>
    <w:rsid w:val="00C36057"/>
    <w:rsid w:val="00C36D83"/>
    <w:rsid w:val="00C439C8"/>
    <w:rsid w:val="00C44793"/>
    <w:rsid w:val="00C532E5"/>
    <w:rsid w:val="00C63AC8"/>
    <w:rsid w:val="00C663AF"/>
    <w:rsid w:val="00C66BEC"/>
    <w:rsid w:val="00C670D8"/>
    <w:rsid w:val="00C746BA"/>
    <w:rsid w:val="00C805C1"/>
    <w:rsid w:val="00C83C31"/>
    <w:rsid w:val="00CB525E"/>
    <w:rsid w:val="00CC5B0D"/>
    <w:rsid w:val="00CD0463"/>
    <w:rsid w:val="00CD254A"/>
    <w:rsid w:val="00CE29C2"/>
    <w:rsid w:val="00CF08A1"/>
    <w:rsid w:val="00D053D7"/>
    <w:rsid w:val="00D0565D"/>
    <w:rsid w:val="00D05F08"/>
    <w:rsid w:val="00D06220"/>
    <w:rsid w:val="00D23DE0"/>
    <w:rsid w:val="00D36395"/>
    <w:rsid w:val="00D41549"/>
    <w:rsid w:val="00D43E5F"/>
    <w:rsid w:val="00D7110D"/>
    <w:rsid w:val="00D712DF"/>
    <w:rsid w:val="00D728DC"/>
    <w:rsid w:val="00DA6F1A"/>
    <w:rsid w:val="00DA7B9A"/>
    <w:rsid w:val="00DC3B97"/>
    <w:rsid w:val="00DC6A2E"/>
    <w:rsid w:val="00DE11E1"/>
    <w:rsid w:val="00E16AAA"/>
    <w:rsid w:val="00E24FA1"/>
    <w:rsid w:val="00E26211"/>
    <w:rsid w:val="00E306D0"/>
    <w:rsid w:val="00E31980"/>
    <w:rsid w:val="00E31CFC"/>
    <w:rsid w:val="00E43A92"/>
    <w:rsid w:val="00E505B9"/>
    <w:rsid w:val="00E5289F"/>
    <w:rsid w:val="00E55C71"/>
    <w:rsid w:val="00E56A70"/>
    <w:rsid w:val="00E7334B"/>
    <w:rsid w:val="00E761FD"/>
    <w:rsid w:val="00E809D9"/>
    <w:rsid w:val="00E90380"/>
    <w:rsid w:val="00E93469"/>
    <w:rsid w:val="00E95B8C"/>
    <w:rsid w:val="00EA0008"/>
    <w:rsid w:val="00EA177F"/>
    <w:rsid w:val="00EA69CE"/>
    <w:rsid w:val="00EC00B0"/>
    <w:rsid w:val="00EC14F6"/>
    <w:rsid w:val="00EC539B"/>
    <w:rsid w:val="00EE15D1"/>
    <w:rsid w:val="00EE7722"/>
    <w:rsid w:val="00F02732"/>
    <w:rsid w:val="00F10702"/>
    <w:rsid w:val="00F136FC"/>
    <w:rsid w:val="00F21F5E"/>
    <w:rsid w:val="00F24E44"/>
    <w:rsid w:val="00F404CA"/>
    <w:rsid w:val="00F41FD1"/>
    <w:rsid w:val="00F43978"/>
    <w:rsid w:val="00F565DF"/>
    <w:rsid w:val="00F92E4C"/>
    <w:rsid w:val="00F95CBB"/>
    <w:rsid w:val="00FB5C8C"/>
    <w:rsid w:val="00FD7E9A"/>
    <w:rsid w:val="00FE436E"/>
    <w:rsid w:val="00FF3A1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3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2E9F-C04C-46A3-A879-67C05FFF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4</cp:revision>
  <cp:lastPrinted>2020-02-28T09:51:00Z</cp:lastPrinted>
  <dcterms:created xsi:type="dcterms:W3CDTF">2023-04-12T12:01:00Z</dcterms:created>
  <dcterms:modified xsi:type="dcterms:W3CDTF">2023-04-14T07:42:00Z</dcterms:modified>
</cp:coreProperties>
</file>